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«Империя тепла, комфорта и уюта»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1095403012858,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5403234956)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«Бастионъ»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1027200802738,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7203111252)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