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24/2025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июня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«СтОИК»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1067847354706,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7841330899)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Индивидуального предпринимателя Покровского Николая Александровича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(ОГРНИП 320784700250463,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780242926263)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16.06.2025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июня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