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Индивидуального предпринимателя Мулина Алексея Анатольевича</w:t>
      </w:r>
      <w:r w:rsidR="00B9210B" w:rsidRPr="00241327">
        <w:rPr>
          <w:sz w:val="22"/>
          <w:szCs w:val="22"/>
          <w:lang w:val="en-US"/>
        </w:rPr>
        <w:t xml:space="preserve"> (ОГРНИП 316344300095667,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344104746429)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Мулина Алексея Анатольевича</w:t>
      </w:r>
      <w:r w:rsidRPr="00496A50">
        <w:rPr>
          <w:sz w:val="22"/>
          <w:szCs w:val="22"/>
        </w:rPr>
        <w:t xml:space="preserve"> (ОГРНИП 316344300095667,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344104746429)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