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апре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Юг Энерго Строй Монтаж»</w:t>
      </w:r>
      <w:r w:rsidR="00B9210B" w:rsidRPr="00241327">
        <w:rPr>
          <w:sz w:val="22"/>
          <w:szCs w:val="22"/>
          <w:lang w:val="en-US"/>
        </w:rPr>
        <w:t xml:space="preserve"> (ОГРН 1083460004022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446030470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Юг Энерго Строй Монтаж»</w:t>
      </w:r>
      <w:r w:rsidRPr="00496A50">
        <w:rPr>
          <w:sz w:val="22"/>
          <w:szCs w:val="22"/>
        </w:rPr>
        <w:t xml:space="preserve"> (ОГРН 1083460004022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44603047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апре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