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февраля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3.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«Спецсервис»</w:t>
      </w:r>
      <w:r w:rsidR="0064112E" w:rsidRPr="00997C4A">
        <w:rPr>
          <w:sz w:val="22"/>
          <w:szCs w:val="22"/>
        </w:rPr>
        <w:t xml:space="preserve"> (ОГРН 1052202061922,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2223048835)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3.1.1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«Альянс»</w:t>
      </w:r>
      <w:r w:rsidR="00B9210B" w:rsidRPr="00241327">
        <w:rPr>
          <w:sz w:val="22"/>
          <w:szCs w:val="22"/>
          <w:lang w:val="en-US"/>
        </w:rPr>
        <w:t xml:space="preserve"> (ОГРН 1144716000990,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4716039768)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«Альянс»</w:t>
      </w:r>
      <w:r w:rsidRPr="00496A50">
        <w:rPr>
          <w:sz w:val="22"/>
          <w:szCs w:val="22"/>
        </w:rPr>
        <w:t xml:space="preserve"> (ОГРН 1144716000990,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4716039768)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февраля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