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ию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ЕКТНЫЙ ИНСТИТУТ «ГРАЖДАН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920400500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20100171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ию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