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ИК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08830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0520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ригинал-Интерь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9012126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501082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сточная Техник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32221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15128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проектных решений «ФАП Студи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135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348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