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8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марта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виаСтройСвяз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618300080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6267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Зеленое хозяйств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193996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4304809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марта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