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1093435000977,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3435099054)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28.11.2013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