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Г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237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410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ИМКО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1472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40131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ДЕФ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468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35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30065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10594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