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«ЭлектроЛюкс-7»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1089848007149,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7816452879)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«Горизонт»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1074205013937,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4205133672)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1037843089228,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7825682861)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