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Промэнергоблок»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1117847571049,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7811508895)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«Аверс»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1085402022727,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5402506068)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5406696540)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1103459001326,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3442108616)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«Квадро-Блок»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1037808029192,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7804166993)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1052202161110,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2224091576)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«Мобайл Е1»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1075403004731,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5403194252)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«ДАК»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1027806879682,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7813140208)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1103443001507,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3443097300)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1057812329321,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7838332374)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