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28/2024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сентября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>2.</w:t>
      </w:r>
      <w:r w:rsidR="00FD0FCB">
        <w:rPr>
          <w:sz w:val="22"/>
          <w:szCs w:val="22"/>
          <w:lang w:val="en-US"/>
        </w:rPr>
        <w:t> </w:t>
      </w:r>
      <w:r w:rsidR="00FD0FCB" w:rsidRPr="00FD0FCB">
        <w:rPr>
          <w:sz w:val="22"/>
          <w:szCs w:val="22"/>
        </w:rPr>
        <w:t>О пре</w:t>
      </w:r>
      <w:r w:rsidR="00FD0FCB"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>.</w:t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>2.1.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Общества с ограниченной ответственностью «СМУ-СПб»</w:t>
      </w:r>
      <w:r w:rsidR="0098382E" w:rsidRPr="00A319DF">
        <w:rPr>
          <w:sz w:val="22"/>
          <w:szCs w:val="22"/>
          <w:lang w:val="en-US"/>
        </w:rPr>
        <w:t xml:space="preserve"> (ОГРН 1089847383780,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7839391615)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30.08.2024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7B10AE79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4A023F35" w14:textId="77777777" w:rsidR="00015394" w:rsidRPr="00734D4E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сентября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