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26/2024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августа 2024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Закрытого акционерного общества «ВотерПрайс»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1027804851887,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7810269500)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августа 2024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