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«Импульс»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1047808028630,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7805301934)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12.05.2021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«Конструктив»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1085401008990,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5401309187)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11.05.2021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