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апреля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«Балтийская коммуникационная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1067847510246,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7813342250)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 «АССОЦИАЦИЯ ЦЕНТРОВ ИНЖИНИРИНГА И АВТОМАТИЗАЦИИ»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1057812707919,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7804324576)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11.04.2011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13 апреля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