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марта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«МАС ДИЗАЙН»</w:t>
      </w:r>
      <w:r w:rsidR="00B9210B" w:rsidRPr="00241327">
        <w:rPr>
          <w:sz w:val="22"/>
          <w:szCs w:val="22"/>
          <w:lang w:val="en-US"/>
        </w:rPr>
        <w:t xml:space="preserve"> (ОГРН 1117847586009,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7811509264)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«МАС ДИЗАЙН»</w:t>
      </w:r>
      <w:r w:rsidRPr="00496A50">
        <w:rPr>
          <w:sz w:val="22"/>
          <w:szCs w:val="22"/>
        </w:rPr>
        <w:t xml:space="preserve"> (ОГРН 1117847586009,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7811509264)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марта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