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марта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«ПолиБиоТехник»</w:t>
      </w:r>
      <w:r w:rsidR="00B9210B" w:rsidRPr="00241327">
        <w:rPr>
          <w:sz w:val="22"/>
          <w:szCs w:val="22"/>
          <w:lang w:val="en-US"/>
        </w:rPr>
        <w:t xml:space="preserve"> (ОГРН 1167847425426,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7842120686)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«ПолиБиоТехник»</w:t>
      </w:r>
      <w:r w:rsidRPr="00496A50">
        <w:rPr>
          <w:sz w:val="22"/>
          <w:szCs w:val="22"/>
        </w:rPr>
        <w:t xml:space="preserve"> (ОГРН 1167847425426,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7842120686)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марта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