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октября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«Строительная компания «НОСТРУМ»</w:t>
      </w:r>
      <w:r w:rsidR="0064112E" w:rsidRPr="00997C4A">
        <w:rPr>
          <w:sz w:val="22"/>
          <w:szCs w:val="22"/>
        </w:rPr>
        <w:t xml:space="preserve"> (ОГРН 1127847078710,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7802778528)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«Армко»</w:t>
      </w:r>
      <w:r w:rsidR="0064112E" w:rsidRPr="00997C4A">
        <w:rPr>
          <w:sz w:val="22"/>
          <w:szCs w:val="22"/>
        </w:rPr>
        <w:t xml:space="preserve"> (ОГРН 1037843071815,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7808032013)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октября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