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февраля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3.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«Железнодорожные строительные технологии»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1166196109034,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6163150941)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3.1.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СУ «СибСтрой»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1075410008926,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5410016525)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273 от 13.02.2017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СУ «СибСтрой»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1075410008926,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5410016525)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273 от 13.02.2017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СУ «СибСтрой»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1075410008926,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5410016525)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СК «Монолит»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1125476000561,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5406696540)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274 от 13.02.2017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СК «Монолит»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1125476000561,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5406696540)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274 от 13.02.2017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СК «Монолит»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1125476000561,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5406696540)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«ЭНЕРГОСЕРВИС»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1152225001500,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2225156089)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284 от 14.02.2017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«ЭНЕРГОСЕРВИС»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1152225001500,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2225156089)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284 от 14.02.2017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«ЭНЕРГОСЕРВИС»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1152225001500,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2225156089)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Строительная Компания «РемСтрой Регион»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1102223011131,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2223579184)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269 от 13.02.2017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Строительная Компания «РемСтрой Регион»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1102223011131,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2223579184)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269 от 13.02.2017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Строительная Компания «РемСтрой Регион»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1102223011131,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2223579184)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3.5.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«АРСИДОН»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1086150001860,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6150056684)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302 от 16.02.2017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«АРСИДОН»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1086150001860,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6150056684)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214 от 03.02.2017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«АРСИДОН»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1086150001860,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6150056684)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3.6.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Строительная компания «Кредо»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1086164009986,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6164283849)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4130 от 22.12.2016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Строительная компания «Кредо»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1086164009986,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6164283849)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310 от 17.02.2017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Строительная компания «Кредо»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1086164009986,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6164283849)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февраля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