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ноября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фирма «КОТЛОСЕРВИС»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1037739355763,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7727007308)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П-077-7727007308-14122009-011/4,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фирма «КОТЛОСЕРВИС»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1037739355763,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7727007308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ноября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