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2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ок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Акционерного общества «ДИАПАЗ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75609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270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Жи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4043610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802048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ок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