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«Сканвод»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1117847312220,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7838462662)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