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сентября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«Южно-окружной центр повышения квалификации и переподготовки кадров для строительного и жилищно-коммунального комплекса»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«Южно-окружной центр повышения квалификации и переподготовки кадров для строительного и жилищно-коммунального комплекса»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сентября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